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F1" w:rsidRPr="00BC09FF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BC09FF">
        <w:rPr>
          <w:rFonts w:ascii="Cambria" w:hAnsi="Cambria"/>
          <w:b/>
          <w:sz w:val="24"/>
          <w:szCs w:val="24"/>
        </w:rPr>
        <w:t xml:space="preserve">Załącznik Nr </w:t>
      </w:r>
      <w:r w:rsidR="00706EE2">
        <w:rPr>
          <w:rFonts w:ascii="Cambria" w:hAnsi="Cambria"/>
          <w:b/>
          <w:sz w:val="24"/>
          <w:szCs w:val="24"/>
        </w:rPr>
        <w:t>8</w:t>
      </w:r>
      <w:r w:rsidRPr="00BC09FF">
        <w:rPr>
          <w:rFonts w:ascii="Cambria" w:hAnsi="Cambria"/>
          <w:b/>
          <w:sz w:val="24"/>
          <w:szCs w:val="24"/>
        </w:rPr>
        <w:t>d</w:t>
      </w:r>
      <w:r w:rsidRPr="00BC09FF">
        <w:rPr>
          <w:rFonts w:ascii="Cambria" w:hAnsi="Cambria"/>
          <w:b/>
          <w:bCs/>
          <w:sz w:val="24"/>
          <w:szCs w:val="24"/>
        </w:rPr>
        <w:t>o SIWZ</w:t>
      </w:r>
    </w:p>
    <w:p w:rsidR="00B213F1" w:rsidRPr="00BC09FF" w:rsidRDefault="00CC0D14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BC09FF">
        <w:rPr>
          <w:rFonts w:ascii="Cambria" w:hAnsi="Cambria"/>
          <w:b/>
          <w:sz w:val="26"/>
          <w:szCs w:val="26"/>
        </w:rPr>
        <w:t xml:space="preserve">Minimalne </w:t>
      </w:r>
      <w:r w:rsidR="00706EE2" w:rsidRPr="00706EE2">
        <w:rPr>
          <w:rFonts w:ascii="Cambria" w:hAnsi="Cambria"/>
          <w:b/>
          <w:sz w:val="26"/>
          <w:szCs w:val="26"/>
        </w:rPr>
        <w:t>param</w:t>
      </w:r>
      <w:r w:rsidR="00706EE2">
        <w:rPr>
          <w:rFonts w:ascii="Cambria" w:hAnsi="Cambria"/>
          <w:b/>
          <w:sz w:val="26"/>
          <w:szCs w:val="26"/>
        </w:rPr>
        <w:t>etry decydujące o równoważności</w:t>
      </w:r>
      <w:r w:rsidR="00706EE2">
        <w:rPr>
          <w:rFonts w:ascii="Cambria" w:hAnsi="Cambria"/>
          <w:b/>
          <w:sz w:val="26"/>
          <w:szCs w:val="26"/>
        </w:rPr>
        <w:br/>
      </w:r>
      <w:r w:rsidRPr="00BC09FF">
        <w:rPr>
          <w:rFonts w:ascii="Cambria" w:hAnsi="Cambria"/>
          <w:b/>
          <w:sz w:val="26"/>
          <w:szCs w:val="26"/>
        </w:rPr>
        <w:t xml:space="preserve"> do potwierdzenia kartą katalogową </w:t>
      </w:r>
    </w:p>
    <w:p w:rsidR="00706EE2" w:rsidRDefault="00706EE2" w:rsidP="00706EE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="00E40AE2" w:rsidRPr="00E40AE2">
        <w:rPr>
          <w:rFonts w:ascii="Cambria" w:hAnsi="Cambria"/>
          <w:b/>
        </w:rPr>
        <w:t xml:space="preserve"> </w:t>
      </w:r>
      <w:r w:rsidR="00E40AE2" w:rsidRPr="00C826D3">
        <w:rPr>
          <w:rFonts w:ascii="Cambria" w:hAnsi="Cambria"/>
          <w:b/>
        </w:rPr>
        <w:t>UG.271.2</w:t>
      </w:r>
      <w:r w:rsidR="00E40AE2">
        <w:rPr>
          <w:rFonts w:ascii="Cambria" w:hAnsi="Cambria"/>
          <w:b/>
        </w:rPr>
        <w:t>9</w:t>
      </w:r>
      <w:r w:rsidR="00E40AE2" w:rsidRPr="00C826D3">
        <w:rPr>
          <w:rFonts w:ascii="Cambria" w:hAnsi="Cambria"/>
          <w:b/>
        </w:rPr>
        <w:t>.2020.CT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:rsidR="00706EE2" w:rsidRDefault="00706EE2" w:rsidP="00706EE2">
      <w:pPr>
        <w:pStyle w:val="Akapitzlist"/>
        <w:tabs>
          <w:tab w:val="left" w:pos="567"/>
        </w:tabs>
        <w:spacing w:line="276" w:lineRule="auto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706EE2" w:rsidRPr="00706EE2" w:rsidRDefault="00706EE2" w:rsidP="00706EE2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ind w:left="284" w:hanging="284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b/>
          <w:sz w:val="20"/>
          <w:szCs w:val="25"/>
        </w:rPr>
        <w:t>Kolektory słoneczne.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Minimalna moc wyjściowa z kolektora przy nasłonecznieniu 1000W/m</w:t>
      </w:r>
      <w:r w:rsidRPr="00706EE2">
        <w:rPr>
          <w:rFonts w:ascii="Cambria" w:hAnsi="Cambria" w:cs="Arial"/>
          <w:sz w:val="10"/>
          <w:szCs w:val="16"/>
        </w:rPr>
        <w:t xml:space="preserve">2 </w:t>
      </w:r>
      <w:r w:rsidRPr="00706EE2">
        <w:rPr>
          <w:rFonts w:ascii="Cambria" w:hAnsi="Cambria" w:cs="Arial"/>
          <w:sz w:val="20"/>
          <w:szCs w:val="25"/>
        </w:rPr>
        <w:t>i różnicy temperatur Tm-Ta=30</w:t>
      </w:r>
      <w:r w:rsidRPr="00706EE2">
        <w:rPr>
          <w:rFonts w:ascii="Cambria" w:hAnsi="Cambria" w:cs="Arial"/>
          <w:sz w:val="10"/>
          <w:szCs w:val="16"/>
        </w:rPr>
        <w:t>o</w:t>
      </w:r>
      <w:r w:rsidRPr="00706EE2">
        <w:rPr>
          <w:rFonts w:ascii="Cambria" w:hAnsi="Cambria" w:cs="Arial"/>
          <w:sz w:val="20"/>
          <w:szCs w:val="25"/>
        </w:rPr>
        <w:t xml:space="preserve">K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-1700 W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10"/>
          <w:szCs w:val="16"/>
        </w:rPr>
      </w:pPr>
      <w:r w:rsidRPr="00706EE2">
        <w:rPr>
          <w:rFonts w:ascii="Cambria" w:hAnsi="Cambria" w:cs="Arial"/>
          <w:sz w:val="20"/>
          <w:szCs w:val="25"/>
        </w:rPr>
        <w:t>- Minimalna powierzchnia czynna absorbera / minimalna powierzchnia brutto pojedynczego kolektora.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-2,20 m</w:t>
      </w:r>
      <w:r w:rsidRPr="00706EE2">
        <w:rPr>
          <w:rFonts w:ascii="Cambria" w:hAnsi="Cambria" w:cs="Arial"/>
          <w:b/>
          <w:sz w:val="10"/>
          <w:szCs w:val="16"/>
        </w:rPr>
        <w:t xml:space="preserve">2 </w:t>
      </w:r>
      <w:r w:rsidRPr="00706EE2">
        <w:rPr>
          <w:rFonts w:ascii="Cambria" w:hAnsi="Cambria" w:cs="Arial"/>
          <w:b/>
          <w:sz w:val="20"/>
          <w:szCs w:val="25"/>
        </w:rPr>
        <w:t>/ 2,52 m</w:t>
      </w:r>
      <w:r w:rsidRPr="00706EE2">
        <w:rPr>
          <w:rFonts w:ascii="Cambria" w:hAnsi="Cambria" w:cs="Arial"/>
          <w:b/>
          <w:sz w:val="10"/>
          <w:szCs w:val="16"/>
        </w:rPr>
        <w:t>2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10"/>
          <w:szCs w:val="16"/>
        </w:rPr>
        <w:t xml:space="preserve">- </w:t>
      </w:r>
      <w:r w:rsidRPr="00706EE2">
        <w:rPr>
          <w:rFonts w:ascii="Cambria" w:hAnsi="Cambria" w:cs="Arial"/>
          <w:sz w:val="20"/>
          <w:szCs w:val="25"/>
        </w:rPr>
        <w:t xml:space="preserve">Minimalna sprawność optyczna odniesiona do powierzchni apertury, potwierdzona Solar Keymark, wydanym przez DIN CERTCO lub równoważny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- 83,5 %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Maksymalny współczynnik linowy strat ciepła a1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- 4,2 W/(m</w:t>
      </w:r>
      <w:r w:rsidRPr="00706EE2">
        <w:rPr>
          <w:rFonts w:ascii="Cambria" w:hAnsi="Cambria" w:cs="Arial"/>
          <w:b/>
          <w:sz w:val="10"/>
          <w:szCs w:val="16"/>
        </w:rPr>
        <w:t>2</w:t>
      </w:r>
      <w:r w:rsidRPr="00706EE2">
        <w:rPr>
          <w:rFonts w:ascii="Cambria" w:hAnsi="Cambria" w:cs="Arial"/>
          <w:b/>
          <w:sz w:val="20"/>
          <w:szCs w:val="25"/>
        </w:rPr>
        <w:t>K)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Maksymalny współczynnik nieliniowy strat ciepła a2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- 0,025W/(m</w:t>
      </w:r>
      <w:r w:rsidRPr="00706EE2">
        <w:rPr>
          <w:rFonts w:ascii="Cambria" w:hAnsi="Cambria" w:cs="Arial"/>
          <w:b/>
          <w:sz w:val="10"/>
          <w:szCs w:val="16"/>
        </w:rPr>
        <w:t>2</w:t>
      </w:r>
      <w:r w:rsidRPr="00706EE2">
        <w:rPr>
          <w:rFonts w:ascii="Cambria" w:hAnsi="Cambria" w:cs="Arial"/>
          <w:b/>
          <w:sz w:val="20"/>
          <w:szCs w:val="25"/>
        </w:rPr>
        <w:t>K</w:t>
      </w:r>
      <w:r w:rsidRPr="00706EE2">
        <w:rPr>
          <w:rFonts w:ascii="Cambria" w:hAnsi="Cambria" w:cs="Arial"/>
          <w:b/>
          <w:sz w:val="10"/>
          <w:szCs w:val="16"/>
        </w:rPr>
        <w:t>2</w:t>
      </w:r>
      <w:r w:rsidRPr="00706EE2">
        <w:rPr>
          <w:rFonts w:ascii="Cambria" w:hAnsi="Cambria" w:cs="Arial"/>
          <w:b/>
          <w:sz w:val="20"/>
          <w:szCs w:val="25"/>
        </w:rPr>
        <w:t>)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Współczynnik absorpcji absorbera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- 95%,+/-2%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Typ układu hydraulicznego kolektora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Meandrowy</w:t>
      </w:r>
      <w:r w:rsidRPr="00706EE2">
        <w:rPr>
          <w:rFonts w:ascii="Cambria" w:hAnsi="Cambria" w:cs="Arial"/>
          <w:b/>
          <w:sz w:val="20"/>
          <w:szCs w:val="25"/>
        </w:rPr>
        <w:tab/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Izolacja  kolektora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- 50 mm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Materiał układu hydraulicznego kolektora   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Miedziany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Temperatura stagnacji kolektora słonecznego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Max 215</w:t>
      </w:r>
      <w:r w:rsidRPr="00706EE2">
        <w:rPr>
          <w:rFonts w:ascii="Cambria" w:hAnsi="Cambria" w:cs="Arial"/>
          <w:b/>
          <w:sz w:val="10"/>
          <w:szCs w:val="16"/>
        </w:rPr>
        <w:t>o</w:t>
      </w:r>
      <w:r w:rsidRPr="00706EE2">
        <w:rPr>
          <w:rFonts w:ascii="Cambria" w:hAnsi="Cambria" w:cs="Arial"/>
          <w:b/>
          <w:sz w:val="20"/>
          <w:szCs w:val="25"/>
        </w:rPr>
        <w:t>C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Rodzaj połączenia absorbera z układem hydraulicznym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>-</w:t>
      </w:r>
      <w:r w:rsidRPr="00706EE2">
        <w:rPr>
          <w:rFonts w:ascii="Cambria" w:hAnsi="Cambria" w:cs="Arial"/>
          <w:b/>
          <w:sz w:val="20"/>
          <w:szCs w:val="25"/>
        </w:rPr>
        <w:t>Spawanie laserowe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Materiał blachy absorbera 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  <w:t xml:space="preserve">- </w:t>
      </w:r>
      <w:r w:rsidRPr="00706EE2">
        <w:rPr>
          <w:rFonts w:ascii="Cambria" w:hAnsi="Cambria" w:cs="Arial"/>
          <w:b/>
          <w:sz w:val="20"/>
          <w:szCs w:val="25"/>
        </w:rPr>
        <w:t>Aluminium, miedź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Typ materiał obudowy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 xml:space="preserve">- Aluminiowa rama 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Minimalna grubość szyby solarnej:</w:t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sz w:val="20"/>
          <w:szCs w:val="25"/>
        </w:rPr>
        <w:tab/>
      </w:r>
      <w:r w:rsidRPr="00706EE2">
        <w:rPr>
          <w:rFonts w:ascii="Cambria" w:hAnsi="Cambria" w:cs="Arial"/>
          <w:b/>
          <w:sz w:val="20"/>
          <w:szCs w:val="25"/>
        </w:rPr>
        <w:t>- 4 mm</w:t>
      </w:r>
    </w:p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Wskazane powyżej parametry powinny być potwierdzone w pełnym raporcie z badań na normę PN</w:t>
      </w:r>
      <w:r>
        <w:rPr>
          <w:rFonts w:ascii="Cambria" w:hAnsi="Cambria" w:cs="Arial"/>
          <w:sz w:val="20"/>
          <w:szCs w:val="25"/>
        </w:rPr>
        <w:t>-</w:t>
      </w:r>
      <w:r w:rsidRPr="00706EE2">
        <w:rPr>
          <w:rFonts w:ascii="Cambria" w:hAnsi="Cambria" w:cs="Arial"/>
          <w:sz w:val="20"/>
          <w:szCs w:val="25"/>
        </w:rPr>
        <w:t>EN 12975-1, PN EN 12975-2 lub równoważne.</w:t>
      </w:r>
    </w:p>
    <w:p w:rsidR="00706EE2" w:rsidRDefault="00706EE2" w:rsidP="00706EE2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ind w:left="284" w:hanging="284"/>
        <w:jc w:val="both"/>
        <w:rPr>
          <w:rFonts w:ascii="Cambria" w:hAnsi="Cambria" w:cs="Arial"/>
          <w:b/>
          <w:sz w:val="20"/>
          <w:szCs w:val="25"/>
        </w:rPr>
      </w:pPr>
      <w:r w:rsidRPr="00706EE2">
        <w:rPr>
          <w:rFonts w:ascii="Cambria" w:hAnsi="Cambria" w:cs="Arial"/>
          <w:b/>
          <w:sz w:val="20"/>
          <w:szCs w:val="25"/>
        </w:rPr>
        <w:t>Zasobnik solarny</w:t>
      </w:r>
      <w:r>
        <w:rPr>
          <w:rFonts w:ascii="Cambria" w:hAnsi="Cambria" w:cs="Arial"/>
          <w:b/>
          <w:sz w:val="20"/>
          <w:szCs w:val="25"/>
        </w:rPr>
        <w:t>.</w:t>
      </w:r>
    </w:p>
    <w:p w:rsid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>
        <w:rPr>
          <w:rFonts w:ascii="Cambria" w:hAnsi="Cambria" w:cs="Arial"/>
          <w:sz w:val="20"/>
          <w:szCs w:val="25"/>
        </w:rPr>
        <w:t>Pojemność 300 litrów.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Współczynnik przenikania ciepła izolacji zbiornika zbadany wg normy EN 12664:2001</w:t>
      </w:r>
      <w:r>
        <w:rPr>
          <w:rFonts w:ascii="Cambria" w:hAnsi="Cambria" w:cs="Arial"/>
          <w:sz w:val="20"/>
          <w:szCs w:val="25"/>
        </w:rPr>
        <w:t xml:space="preserve"> lub równoważnej</w:t>
      </w:r>
      <w:r w:rsidRPr="00706EE2">
        <w:rPr>
          <w:rFonts w:ascii="Cambria" w:hAnsi="Cambria" w:cs="Arial"/>
          <w:sz w:val="20"/>
          <w:szCs w:val="25"/>
        </w:rPr>
        <w:t xml:space="preserve"> maximum 0,0205 W/mK przy ΔT =10 [°C], oraz maksymalnie 0,0228 W/mK przy ΔT =30 [°C] lub klasa energetyczna A.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  <w:u w:val="single"/>
        </w:rPr>
      </w:pPr>
      <w:r w:rsidRPr="00706EE2">
        <w:rPr>
          <w:rFonts w:ascii="Cambria" w:hAnsi="Cambria" w:cs="Arial"/>
          <w:sz w:val="20"/>
          <w:szCs w:val="25"/>
          <w:u w:val="single"/>
        </w:rPr>
        <w:t>Dopuszczalne temperatury:</w:t>
      </w:r>
    </w:p>
    <w:p w:rsid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po stronie solarnej:minimum = 150ºC </w:t>
      </w:r>
    </w:p>
    <w:p w:rsid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- po stornie grzewczej:minimum = 110ºC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po stronie wody użytkowej:minimum = 95ºC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  <w:u w:val="single"/>
        </w:rPr>
      </w:pPr>
      <w:r w:rsidRPr="00706EE2">
        <w:rPr>
          <w:rFonts w:ascii="Cambria" w:hAnsi="Cambria" w:cs="Arial"/>
          <w:sz w:val="20"/>
          <w:szCs w:val="25"/>
          <w:u w:val="single"/>
        </w:rPr>
        <w:t>Dopuszczalne nadciśnienie robocze: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w obiegu solarnym:minimum = 10 bar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- po stronie wody grzewczej:minimum = 10 bar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lastRenderedPageBreak/>
        <w:t>- w obiegu c.w.u:minimum = 10 bar</w:t>
      </w:r>
    </w:p>
    <w:p w:rsidR="00706EE2" w:rsidRDefault="00706EE2" w:rsidP="00706EE2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ind w:left="284" w:hanging="284"/>
        <w:jc w:val="both"/>
        <w:rPr>
          <w:rFonts w:ascii="Cambria" w:hAnsi="Cambria" w:cs="Arial"/>
          <w:b/>
          <w:sz w:val="20"/>
          <w:szCs w:val="25"/>
        </w:rPr>
      </w:pPr>
      <w:r>
        <w:rPr>
          <w:rFonts w:ascii="Cambria" w:hAnsi="Cambria" w:cs="Arial"/>
          <w:b/>
          <w:sz w:val="20"/>
          <w:szCs w:val="25"/>
        </w:rPr>
        <w:t xml:space="preserve">Moduły </w:t>
      </w:r>
      <w:r w:rsidRPr="00706EE2">
        <w:rPr>
          <w:rFonts w:ascii="Cambria" w:hAnsi="Cambria" w:cs="Arial"/>
          <w:b/>
          <w:sz w:val="20"/>
          <w:szCs w:val="25"/>
        </w:rPr>
        <w:t>fotowoltaiczne.</w:t>
      </w:r>
    </w:p>
    <w:tbl>
      <w:tblPr>
        <w:tblStyle w:val="Tabela-Siatka"/>
        <w:tblW w:w="0" w:type="auto"/>
        <w:tblInd w:w="283" w:type="dxa"/>
        <w:tblLook w:val="04A0"/>
      </w:tblPr>
      <w:tblGrid>
        <w:gridCol w:w="3533"/>
        <w:gridCol w:w="2817"/>
        <w:gridCol w:w="2421"/>
      </w:tblGrid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 w:cs="Arial"/>
                <w:b/>
                <w:sz w:val="20"/>
                <w:szCs w:val="25"/>
              </w:rPr>
            </w:pPr>
            <w:r w:rsidRPr="00706EE2">
              <w:rPr>
                <w:rFonts w:ascii="Cambria" w:hAnsi="Cambria" w:cs="Arial"/>
                <w:b/>
                <w:sz w:val="20"/>
                <w:szCs w:val="25"/>
              </w:rPr>
              <w:t>Parametry modułów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 w:cs="Arial"/>
                <w:b/>
                <w:sz w:val="20"/>
                <w:szCs w:val="25"/>
              </w:rPr>
            </w:pPr>
            <w:r w:rsidRPr="00706EE2">
              <w:rPr>
                <w:rFonts w:ascii="Cambria" w:hAnsi="Cambria" w:cs="Arial"/>
                <w:b/>
                <w:sz w:val="20"/>
                <w:szCs w:val="25"/>
              </w:rPr>
              <w:t>Oczekiwany parametr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 w:cs="Arial"/>
                <w:b/>
                <w:sz w:val="20"/>
                <w:szCs w:val="25"/>
              </w:rPr>
            </w:pPr>
            <w:r w:rsidRPr="00706EE2">
              <w:rPr>
                <w:rFonts w:ascii="Cambria" w:hAnsi="Cambria" w:cs="Arial"/>
                <w:b/>
                <w:sz w:val="20"/>
                <w:szCs w:val="25"/>
              </w:rPr>
              <w:t>Tolerancja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Liczba ogniw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60 ogniw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Równy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Typ ogniw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4 bus barowe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Nie mniejsza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Moc maksymalna P</w:t>
            </w:r>
            <w:r w:rsidRPr="00706EE2">
              <w:rPr>
                <w:rFonts w:ascii="Cambria" w:hAnsi="Cambria" w:cs="Arial"/>
                <w:sz w:val="20"/>
                <w:szCs w:val="16"/>
              </w:rPr>
              <w:t>max</w:t>
            </w:r>
            <w:r w:rsidRPr="00706EE2">
              <w:rPr>
                <w:rFonts w:ascii="Cambria" w:hAnsi="Cambria" w:cs="Arial"/>
                <w:sz w:val="20"/>
                <w:szCs w:val="25"/>
              </w:rPr>
              <w:t>(Wp)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310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Nie mniej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Współczynnik sprawności modułu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18,70%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Nie mniej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5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Napięcie maksymalne Vmpp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5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32,3V –32,91V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5"/>
              </w:rPr>
              <w:t>Zakres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5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Prąd maksymalny Impp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5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9,42-9,7A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Zakres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5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Napięcie jałowe Vcc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5"/>
                <w:szCs w:val="25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39,1V –40,4V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Zakres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Prąd zwarciowy Isc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9,81 –10,21 A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Zakres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Współczynnik temperatury dla Pmax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-0,38 %/°K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większy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Współczynnik temperatury dla Isc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+5,0 mA/°K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większy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Współczynnik temperatury dla Voc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-114,0 mA/°K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większy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Maks. Napięcie systemu (V)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1000 V</w:t>
            </w:r>
            <w:r w:rsidRPr="00706EE2">
              <w:rPr>
                <w:rFonts w:ascii="Cambria" w:hAnsi="Cambria" w:cs="Arial"/>
                <w:sz w:val="20"/>
                <w:szCs w:val="20"/>
                <w:vertAlign w:val="subscript"/>
              </w:rPr>
              <w:t>DC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Równy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Temp robocza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-40°C do +85°C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Zakres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Maks. Obciążenie mechaniczne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5400 Pa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mniejsze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Grubość ramy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40 mm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mniejsza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Waga modułu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20 kg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większa niż</w:t>
            </w:r>
          </w:p>
        </w:tc>
      </w:tr>
      <w:tr w:rsidR="00706EE2" w:rsidRPr="00706EE2" w:rsidTr="00706EE2">
        <w:tc>
          <w:tcPr>
            <w:tcW w:w="3533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Gwarancja prod. Modułów</w:t>
            </w:r>
          </w:p>
        </w:tc>
        <w:tc>
          <w:tcPr>
            <w:tcW w:w="2817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 xml:space="preserve">10 lat </w:t>
            </w:r>
          </w:p>
        </w:tc>
        <w:tc>
          <w:tcPr>
            <w:tcW w:w="2421" w:type="dxa"/>
          </w:tcPr>
          <w:p w:rsidR="00706EE2" w:rsidRPr="00706EE2" w:rsidRDefault="00706EE2" w:rsidP="002C3027">
            <w:pPr>
              <w:pStyle w:val="Akapitzlist"/>
              <w:spacing w:line="360" w:lineRule="auto"/>
              <w:ind w:left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06EE2">
              <w:rPr>
                <w:rFonts w:ascii="Cambria" w:hAnsi="Cambria" w:cs="Arial"/>
                <w:sz w:val="20"/>
                <w:szCs w:val="20"/>
              </w:rPr>
              <w:t>Nie mniej niż</w:t>
            </w:r>
          </w:p>
        </w:tc>
      </w:tr>
    </w:tbl>
    <w:p w:rsidR="00706EE2" w:rsidRPr="00706EE2" w:rsidRDefault="00706EE2" w:rsidP="00706EE2">
      <w:pPr>
        <w:pStyle w:val="Akapitzlist"/>
        <w:spacing w:line="360" w:lineRule="auto"/>
        <w:ind w:left="0"/>
        <w:jc w:val="both"/>
        <w:rPr>
          <w:rFonts w:ascii="Cambria" w:hAnsi="Cambria" w:cs="Arial"/>
          <w:sz w:val="20"/>
          <w:szCs w:val="20"/>
        </w:rPr>
      </w:pPr>
    </w:p>
    <w:p w:rsidR="00706EE2" w:rsidRDefault="00706EE2" w:rsidP="00706EE2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ind w:left="284" w:hanging="284"/>
        <w:jc w:val="both"/>
        <w:rPr>
          <w:rFonts w:ascii="Cambria" w:hAnsi="Cambria" w:cs="Arial"/>
          <w:b/>
          <w:sz w:val="20"/>
          <w:szCs w:val="25"/>
        </w:rPr>
      </w:pPr>
      <w:r>
        <w:rPr>
          <w:rFonts w:ascii="Cambria" w:hAnsi="Cambria" w:cs="Arial"/>
          <w:b/>
          <w:sz w:val="20"/>
          <w:szCs w:val="25"/>
        </w:rPr>
        <w:t>Inwertery</w:t>
      </w:r>
      <w:r w:rsidRPr="00706EE2">
        <w:rPr>
          <w:rFonts w:ascii="Cambria" w:hAnsi="Cambria" w:cs="Arial"/>
          <w:b/>
          <w:sz w:val="20"/>
          <w:szCs w:val="25"/>
        </w:rPr>
        <w:t>fotowoltaiczne.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Minimalna moc wyjściowa AC: 3000W,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Nominalne napięcie sieci: 230V,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Sprawność europejska: min. 96,5%,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Stopień ochrony obudowy: min IP 65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Zakres dopuszczalnej wilgotności względnej: 0…100%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Maksymalne napięcie wejściowe: ≥ 400 V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Minimalne napięcie wejściowe: ≤ 70 V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 xml:space="preserve">Zawartość zniekształceń nieliniowych THD przy mocy nominalnej: ≤ 3 % </w:t>
      </w:r>
    </w:p>
    <w:p w:rsidR="00706EE2" w:rsidRPr="00706EE2" w:rsidRDefault="00706EE2" w:rsidP="00706EE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 w:cs="Arial"/>
          <w:sz w:val="20"/>
          <w:szCs w:val="25"/>
        </w:rPr>
      </w:pPr>
      <w:r w:rsidRPr="00706EE2">
        <w:rPr>
          <w:rFonts w:ascii="Cambria" w:hAnsi="Cambria" w:cs="Arial"/>
          <w:sz w:val="20"/>
          <w:szCs w:val="25"/>
        </w:rPr>
        <w:t>Pobór mocy w nocy: ≤ 1 W</w:t>
      </w:r>
    </w:p>
    <w:p w:rsidR="00706EE2" w:rsidRPr="00706EE2" w:rsidRDefault="00706EE2" w:rsidP="00706EE2">
      <w:pPr>
        <w:pStyle w:val="Akapitzlist"/>
        <w:tabs>
          <w:tab w:val="left" w:pos="567"/>
        </w:tabs>
        <w:spacing w:line="276" w:lineRule="auto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B213F1" w:rsidRPr="00BC09FF" w:rsidRDefault="00B213F1" w:rsidP="00E35647">
      <w:pPr>
        <w:ind w:left="3538"/>
        <w:jc w:val="center"/>
        <w:rPr>
          <w:rFonts w:ascii="Cambria" w:hAnsi="Cambria"/>
          <w:i/>
          <w:sz w:val="10"/>
          <w:szCs w:val="10"/>
        </w:rPr>
      </w:pPr>
      <w:bookmarkStart w:id="0" w:name="_GoBack"/>
      <w:bookmarkEnd w:id="0"/>
    </w:p>
    <w:sectPr w:rsidR="00B213F1" w:rsidRPr="00BC09FF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989" w:rsidRDefault="00C56989" w:rsidP="00AF0EDA">
      <w:r>
        <w:separator/>
      </w:r>
    </w:p>
  </w:endnote>
  <w:endnote w:type="continuationSeparator" w:id="0">
    <w:p w:rsidR="00C56989" w:rsidRDefault="00C5698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1" w:rsidRPr="00BA303A" w:rsidRDefault="00B213F1" w:rsidP="00E35647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C1B51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dr w:val="single" w:sz="4" w:space="0" w:color="auto"/>
      </w:rPr>
      <w:t xml:space="preserve"> z </w:t>
    </w:r>
    <w:r w:rsidR="007C1B51">
      <w:rPr>
        <w:rFonts w:ascii="Cambria" w:hAnsi="Cambria"/>
        <w:b/>
        <w:noProof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989" w:rsidRDefault="00C56989" w:rsidP="00AF0EDA">
      <w:r>
        <w:separator/>
      </w:r>
    </w:p>
  </w:footnote>
  <w:footnote w:type="continuationSeparator" w:id="0">
    <w:p w:rsidR="00C56989" w:rsidRDefault="00C56989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EE2" w:rsidRDefault="00706EE2" w:rsidP="00706EE2">
    <w:pPr>
      <w:pStyle w:val="Nagwek"/>
      <w:spacing w:line="276" w:lineRule="auto"/>
      <w:rPr>
        <w:sz w:val="22"/>
      </w:rPr>
    </w:pPr>
    <w:r w:rsidRPr="0060310F">
      <w:rPr>
        <w:noProof/>
        <w:lang w:val="pl-PL" w:eastAsia="pl-PL"/>
      </w:rPr>
      <w:drawing>
        <wp:inline distT="0" distB="0" distL="0" distR="0">
          <wp:extent cx="5750560" cy="1065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6EE2" w:rsidRDefault="00706EE2" w:rsidP="00706EE2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D431D7">
      <w:rPr>
        <w:rFonts w:ascii="Cambria" w:hAnsi="Cambria"/>
        <w:b/>
        <w:bCs/>
        <w:i/>
        <w:color w:val="000000"/>
        <w:sz w:val="18"/>
        <w:szCs w:val="18"/>
      </w:rPr>
      <w:t>Jesteśmy EKOlogiczni w Gminie Jastków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</w:p>
  <w:p w:rsidR="00706EE2" w:rsidRDefault="00706EE2" w:rsidP="00706EE2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:rsidR="00706EE2" w:rsidRDefault="00706EE2" w:rsidP="00706EE2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777E"/>
    <w:multiLevelType w:val="hybridMultilevel"/>
    <w:tmpl w:val="C9AE8C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3443F"/>
    <w:multiLevelType w:val="hybridMultilevel"/>
    <w:tmpl w:val="421C9E12"/>
    <w:lvl w:ilvl="0" w:tplc="9FB2E0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D7716"/>
    <w:multiLevelType w:val="hybridMultilevel"/>
    <w:tmpl w:val="3C06FA72"/>
    <w:lvl w:ilvl="0" w:tplc="58BC9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">
    <w:nsid w:val="741F0A34"/>
    <w:multiLevelType w:val="hybridMultilevel"/>
    <w:tmpl w:val="C714E4FC"/>
    <w:lvl w:ilvl="0" w:tplc="1E08A24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84B"/>
    <w:rsid w:val="000610AE"/>
    <w:rsid w:val="00064D12"/>
    <w:rsid w:val="00072CF4"/>
    <w:rsid w:val="0007472A"/>
    <w:rsid w:val="00080844"/>
    <w:rsid w:val="00086889"/>
    <w:rsid w:val="00090864"/>
    <w:rsid w:val="000A1E54"/>
    <w:rsid w:val="000B3450"/>
    <w:rsid w:val="000B6018"/>
    <w:rsid w:val="000B778B"/>
    <w:rsid w:val="000C6948"/>
    <w:rsid w:val="000C7FEC"/>
    <w:rsid w:val="000E6E2E"/>
    <w:rsid w:val="00105C3D"/>
    <w:rsid w:val="00107FA3"/>
    <w:rsid w:val="0011010E"/>
    <w:rsid w:val="00125931"/>
    <w:rsid w:val="00141C70"/>
    <w:rsid w:val="001468FC"/>
    <w:rsid w:val="00155456"/>
    <w:rsid w:val="001775DB"/>
    <w:rsid w:val="001922A0"/>
    <w:rsid w:val="001A262D"/>
    <w:rsid w:val="001A4844"/>
    <w:rsid w:val="001D472B"/>
    <w:rsid w:val="001E0508"/>
    <w:rsid w:val="00213FE8"/>
    <w:rsid w:val="002152B1"/>
    <w:rsid w:val="00227546"/>
    <w:rsid w:val="0023534F"/>
    <w:rsid w:val="00242EA9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302234"/>
    <w:rsid w:val="00312293"/>
    <w:rsid w:val="00312EAA"/>
    <w:rsid w:val="00315D0A"/>
    <w:rsid w:val="00317BF5"/>
    <w:rsid w:val="00346B60"/>
    <w:rsid w:val="00347FBB"/>
    <w:rsid w:val="003546C7"/>
    <w:rsid w:val="00356A84"/>
    <w:rsid w:val="00371E49"/>
    <w:rsid w:val="003749A6"/>
    <w:rsid w:val="00374A66"/>
    <w:rsid w:val="00377AC9"/>
    <w:rsid w:val="003844E3"/>
    <w:rsid w:val="00387DA9"/>
    <w:rsid w:val="00394485"/>
    <w:rsid w:val="003C2CCC"/>
    <w:rsid w:val="003D639F"/>
    <w:rsid w:val="0041128E"/>
    <w:rsid w:val="004130BE"/>
    <w:rsid w:val="00417B54"/>
    <w:rsid w:val="004230DC"/>
    <w:rsid w:val="004246B4"/>
    <w:rsid w:val="00424FA8"/>
    <w:rsid w:val="0044407E"/>
    <w:rsid w:val="00464FD6"/>
    <w:rsid w:val="00473446"/>
    <w:rsid w:val="0047395F"/>
    <w:rsid w:val="00486A47"/>
    <w:rsid w:val="004A2AA7"/>
    <w:rsid w:val="004B1506"/>
    <w:rsid w:val="004B6CD3"/>
    <w:rsid w:val="004B6E83"/>
    <w:rsid w:val="004C57DC"/>
    <w:rsid w:val="004D650A"/>
    <w:rsid w:val="004E75E2"/>
    <w:rsid w:val="004F2C74"/>
    <w:rsid w:val="004F2EDC"/>
    <w:rsid w:val="00507841"/>
    <w:rsid w:val="00517315"/>
    <w:rsid w:val="00536555"/>
    <w:rsid w:val="00546198"/>
    <w:rsid w:val="005747CE"/>
    <w:rsid w:val="00577433"/>
    <w:rsid w:val="005A0448"/>
    <w:rsid w:val="005A04FC"/>
    <w:rsid w:val="005A403C"/>
    <w:rsid w:val="005A79F8"/>
    <w:rsid w:val="005B7BD7"/>
    <w:rsid w:val="005D1C9C"/>
    <w:rsid w:val="005D55B4"/>
    <w:rsid w:val="005F32D6"/>
    <w:rsid w:val="0060712D"/>
    <w:rsid w:val="0061212B"/>
    <w:rsid w:val="00624C79"/>
    <w:rsid w:val="0063212C"/>
    <w:rsid w:val="006369D7"/>
    <w:rsid w:val="00645279"/>
    <w:rsid w:val="00661A33"/>
    <w:rsid w:val="006A758D"/>
    <w:rsid w:val="006C2ED3"/>
    <w:rsid w:val="006D0D4E"/>
    <w:rsid w:val="006D2BD0"/>
    <w:rsid w:val="006E13F5"/>
    <w:rsid w:val="006F19A4"/>
    <w:rsid w:val="007001B2"/>
    <w:rsid w:val="007061F3"/>
    <w:rsid w:val="00706EE2"/>
    <w:rsid w:val="007135C4"/>
    <w:rsid w:val="00725B18"/>
    <w:rsid w:val="00763C65"/>
    <w:rsid w:val="00775BF9"/>
    <w:rsid w:val="007823F7"/>
    <w:rsid w:val="00785107"/>
    <w:rsid w:val="007A4108"/>
    <w:rsid w:val="007A4534"/>
    <w:rsid w:val="007A7767"/>
    <w:rsid w:val="007B2215"/>
    <w:rsid w:val="007B6477"/>
    <w:rsid w:val="007C1B51"/>
    <w:rsid w:val="007D6480"/>
    <w:rsid w:val="007F4157"/>
    <w:rsid w:val="007F7355"/>
    <w:rsid w:val="007F7B34"/>
    <w:rsid w:val="008059C3"/>
    <w:rsid w:val="00811679"/>
    <w:rsid w:val="00815CFC"/>
    <w:rsid w:val="00834556"/>
    <w:rsid w:val="00850168"/>
    <w:rsid w:val="008612A3"/>
    <w:rsid w:val="0087508D"/>
    <w:rsid w:val="00877022"/>
    <w:rsid w:val="008B0A00"/>
    <w:rsid w:val="008B70D7"/>
    <w:rsid w:val="008C63AC"/>
    <w:rsid w:val="008D25E8"/>
    <w:rsid w:val="008E320F"/>
    <w:rsid w:val="008F0BBE"/>
    <w:rsid w:val="00903642"/>
    <w:rsid w:val="00923BFD"/>
    <w:rsid w:val="0093003A"/>
    <w:rsid w:val="00931D69"/>
    <w:rsid w:val="00964E6F"/>
    <w:rsid w:val="00974E70"/>
    <w:rsid w:val="00987D3E"/>
    <w:rsid w:val="00987D6F"/>
    <w:rsid w:val="00992596"/>
    <w:rsid w:val="009943B6"/>
    <w:rsid w:val="009B3C5E"/>
    <w:rsid w:val="009B6774"/>
    <w:rsid w:val="009C0216"/>
    <w:rsid w:val="009C7159"/>
    <w:rsid w:val="009E4AED"/>
    <w:rsid w:val="009E65E3"/>
    <w:rsid w:val="009F7BE2"/>
    <w:rsid w:val="00A22517"/>
    <w:rsid w:val="00A32E18"/>
    <w:rsid w:val="00A334AE"/>
    <w:rsid w:val="00A51210"/>
    <w:rsid w:val="00A6176C"/>
    <w:rsid w:val="00A64CDB"/>
    <w:rsid w:val="00A66B80"/>
    <w:rsid w:val="00A74FFF"/>
    <w:rsid w:val="00AA1E6A"/>
    <w:rsid w:val="00AA528A"/>
    <w:rsid w:val="00AB68B0"/>
    <w:rsid w:val="00AB7EB5"/>
    <w:rsid w:val="00AD1300"/>
    <w:rsid w:val="00AE06B8"/>
    <w:rsid w:val="00AF0EDA"/>
    <w:rsid w:val="00AF3D72"/>
    <w:rsid w:val="00AF71AE"/>
    <w:rsid w:val="00B05662"/>
    <w:rsid w:val="00B07F4A"/>
    <w:rsid w:val="00B213F1"/>
    <w:rsid w:val="00B34D20"/>
    <w:rsid w:val="00B37F12"/>
    <w:rsid w:val="00B4613F"/>
    <w:rsid w:val="00B53B58"/>
    <w:rsid w:val="00B55A85"/>
    <w:rsid w:val="00B718F7"/>
    <w:rsid w:val="00B91C0E"/>
    <w:rsid w:val="00B9649B"/>
    <w:rsid w:val="00BA303A"/>
    <w:rsid w:val="00BA46F4"/>
    <w:rsid w:val="00BB5FE0"/>
    <w:rsid w:val="00BB7F20"/>
    <w:rsid w:val="00BC09FF"/>
    <w:rsid w:val="00BE14B2"/>
    <w:rsid w:val="00BE1AD6"/>
    <w:rsid w:val="00BF0417"/>
    <w:rsid w:val="00C34F2A"/>
    <w:rsid w:val="00C35F03"/>
    <w:rsid w:val="00C56989"/>
    <w:rsid w:val="00C641B3"/>
    <w:rsid w:val="00C7765E"/>
    <w:rsid w:val="00C83BEA"/>
    <w:rsid w:val="00C967D6"/>
    <w:rsid w:val="00CA131D"/>
    <w:rsid w:val="00CA667E"/>
    <w:rsid w:val="00CA6EE6"/>
    <w:rsid w:val="00CB4CDB"/>
    <w:rsid w:val="00CB4DA9"/>
    <w:rsid w:val="00CC0D14"/>
    <w:rsid w:val="00CC17B4"/>
    <w:rsid w:val="00D05B30"/>
    <w:rsid w:val="00D15F8E"/>
    <w:rsid w:val="00D2487B"/>
    <w:rsid w:val="00D37CCD"/>
    <w:rsid w:val="00D44D56"/>
    <w:rsid w:val="00D462E7"/>
    <w:rsid w:val="00D540C7"/>
    <w:rsid w:val="00D66258"/>
    <w:rsid w:val="00D72C64"/>
    <w:rsid w:val="00D737B2"/>
    <w:rsid w:val="00D778CF"/>
    <w:rsid w:val="00D820E7"/>
    <w:rsid w:val="00D842F4"/>
    <w:rsid w:val="00D93406"/>
    <w:rsid w:val="00D938B4"/>
    <w:rsid w:val="00DB0C13"/>
    <w:rsid w:val="00DB2D3C"/>
    <w:rsid w:val="00DC0050"/>
    <w:rsid w:val="00DC134F"/>
    <w:rsid w:val="00DF0BDF"/>
    <w:rsid w:val="00E05CF2"/>
    <w:rsid w:val="00E144A3"/>
    <w:rsid w:val="00E213DC"/>
    <w:rsid w:val="00E240B6"/>
    <w:rsid w:val="00E2465D"/>
    <w:rsid w:val="00E35647"/>
    <w:rsid w:val="00E40AE2"/>
    <w:rsid w:val="00E45B52"/>
    <w:rsid w:val="00E50C28"/>
    <w:rsid w:val="00E711F0"/>
    <w:rsid w:val="00E7403C"/>
    <w:rsid w:val="00E772D6"/>
    <w:rsid w:val="00E8187A"/>
    <w:rsid w:val="00EA50A5"/>
    <w:rsid w:val="00EB341A"/>
    <w:rsid w:val="00ED4D34"/>
    <w:rsid w:val="00ED6B5E"/>
    <w:rsid w:val="00F06177"/>
    <w:rsid w:val="00F15A8B"/>
    <w:rsid w:val="00F177D6"/>
    <w:rsid w:val="00F17E26"/>
    <w:rsid w:val="00F2654D"/>
    <w:rsid w:val="00F3173B"/>
    <w:rsid w:val="00F5217B"/>
    <w:rsid w:val="00F53D21"/>
    <w:rsid w:val="00F55745"/>
    <w:rsid w:val="00F62A7F"/>
    <w:rsid w:val="00F71008"/>
    <w:rsid w:val="00F72034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link w:val="redniasiatka2Znak1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customStyle="1" w:styleId="Kolorowalistaakcent11">
    <w:name w:val="Kolorowa lista — akcent 11"/>
    <w:aliases w:val="L1,Numerowanie,Akapit z listą5,T_SZ_List Paragraph,normalny tekst,Akapit z listą BS,CW_Lista,Colorful List Accent 1,List Paragraph,Akapit z listą4,Akapit z listą1,Średnia siatka 1 — akcent 21,sw tekst"/>
    <w:basedOn w:val="Normalny"/>
    <w:link w:val="Kolorowalistaakcent1Znak"/>
    <w:uiPriority w:val="34"/>
    <w:qFormat/>
    <w:rsid w:val="0023534F"/>
    <w:pPr>
      <w:ind w:left="720"/>
      <w:contextualSpacing/>
    </w:pPr>
    <w:rPr>
      <w:sz w:val="20"/>
      <w:szCs w:val="20"/>
      <w:lang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Kolorowa lista — akcent 11 Znak,Akapit z listą BS Znak,CW_Lista Znak,Colorful List Accent 1 Znak,List Paragraph Znak,sw tekst Znak"/>
    <w:link w:val="Kolorowalistaakcent11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23534F"/>
    <w:rPr>
      <w:rFonts w:ascii="Times New Roman" w:hAnsi="Times New Roman"/>
      <w:color w:val="000000"/>
      <w:sz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CF4"/>
    <w:rPr>
      <w:b/>
      <w:bCs/>
      <w:lang w:eastAsia="en-US"/>
    </w:rPr>
  </w:style>
  <w:style w:type="character" w:customStyle="1" w:styleId="redniasiatka2Znak">
    <w:name w:val="Średnia siatka 2 Znak"/>
    <w:link w:val="redniecieniowanie1akcent1"/>
    <w:uiPriority w:val="99"/>
    <w:locked/>
    <w:rsid w:val="00645279"/>
    <w:rPr>
      <w:rFonts w:ascii="Times New Roman" w:eastAsia="Calibri" w:hAnsi="Times New Roman" w:cs="Times New Roman"/>
      <w:color w:val="000000"/>
      <w:sz w:val="22"/>
      <w:szCs w:val="22"/>
    </w:rPr>
  </w:style>
  <w:style w:type="table" w:styleId="redniecieniowanie1akcent1">
    <w:name w:val="Medium Shading 1 Accent 1"/>
    <w:basedOn w:val="Standardowy"/>
    <w:link w:val="redniasiatka2Znak"/>
    <w:uiPriority w:val="99"/>
    <w:semiHidden/>
    <w:unhideWhenUsed/>
    <w:rsid w:val="00645279"/>
    <w:rPr>
      <w:rFonts w:ascii="Times New Roman" w:hAnsi="Times New Roman"/>
      <w:color w:val="000000"/>
      <w:sz w:val="22"/>
      <w:szCs w:val="22"/>
      <w:lang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character" w:customStyle="1" w:styleId="redniecieniowanie1akcent1Znak">
    <w:name w:val="Średnie cieniowanie 1 — akcent 1 Znak"/>
    <w:link w:val="redniasiatka2akcent1"/>
    <w:uiPriority w:val="99"/>
    <w:locked/>
    <w:rsid w:val="00AF3D72"/>
    <w:rPr>
      <w:rFonts w:ascii="Times New Roman" w:eastAsia="Calibri" w:hAnsi="Times New Roman" w:cs="Times New Roman"/>
      <w:color w:val="000000"/>
      <w:sz w:val="22"/>
      <w:szCs w:val="22"/>
    </w:rPr>
  </w:style>
  <w:style w:type="table" w:styleId="redniasiatka2akcent1">
    <w:name w:val="Medium Grid 2 Accent 1"/>
    <w:basedOn w:val="Standardowy"/>
    <w:link w:val="redniecieniowanie1akcent1Znak"/>
    <w:uiPriority w:val="99"/>
    <w:semiHidden/>
    <w:unhideWhenUsed/>
    <w:rsid w:val="00AF3D72"/>
    <w:rPr>
      <w:rFonts w:ascii="Times New Roman" w:hAnsi="Times New Roman"/>
      <w:color w:val="000000"/>
      <w:sz w:val="22"/>
      <w:szCs w:val="22"/>
      <w:lang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59"/>
    <w:locked/>
    <w:rsid w:val="00A32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C641B3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C641B3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06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AFFAD0-BAB0-4FF0-A3C2-AC67E4F8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Microsoft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cp:lastModifiedBy>tomaszchoma</cp:lastModifiedBy>
  <cp:revision>7</cp:revision>
  <cp:lastPrinted>2019-02-01T08:41:00Z</cp:lastPrinted>
  <dcterms:created xsi:type="dcterms:W3CDTF">2020-05-11T11:21:00Z</dcterms:created>
  <dcterms:modified xsi:type="dcterms:W3CDTF">2020-12-02T09:22:00Z</dcterms:modified>
</cp:coreProperties>
</file>